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54835" w14:textId="77777777" w:rsidR="00B1011E" w:rsidRPr="00B1011E" w:rsidRDefault="00B1011E" w:rsidP="00B1011E">
      <w:pPr>
        <w:jc w:val="both"/>
        <w:rPr>
          <w:rFonts w:cstheme="minorHAnsi"/>
          <w:sz w:val="24"/>
          <w:szCs w:val="24"/>
          <w:lang w:eastAsia="cs-CZ"/>
        </w:rPr>
      </w:pPr>
    </w:p>
    <w:p w14:paraId="3E7FDECA" w14:textId="77777777" w:rsidR="00B1011E" w:rsidRPr="00B1011E" w:rsidRDefault="00B1011E" w:rsidP="00B1011E">
      <w:pPr>
        <w:jc w:val="left"/>
        <w:rPr>
          <w:rStyle w:val="Siln"/>
          <w:rFonts w:cstheme="minorHAnsi"/>
          <w:sz w:val="24"/>
          <w:szCs w:val="24"/>
        </w:rPr>
      </w:pPr>
    </w:p>
    <w:p w14:paraId="4A92B470" w14:textId="77777777" w:rsidR="00B1011E" w:rsidRDefault="00B1011E" w:rsidP="00B1011E">
      <w:pPr>
        <w:spacing w:line="240" w:lineRule="auto"/>
        <w:jc w:val="left"/>
        <w:rPr>
          <w:b/>
          <w:sz w:val="28"/>
          <w:szCs w:val="28"/>
        </w:rPr>
      </w:pPr>
      <w:r w:rsidRPr="00B1011E">
        <w:rPr>
          <w:b/>
          <w:sz w:val="28"/>
          <w:szCs w:val="28"/>
        </w:rPr>
        <w:t>Rozsáhlejší výluky na železnici v</w:t>
      </w:r>
      <w:r>
        <w:rPr>
          <w:b/>
          <w:sz w:val="28"/>
          <w:szCs w:val="28"/>
        </w:rPr>
        <w:t>e Středočeském kraji (</w:t>
      </w:r>
      <w:r w:rsidRPr="00B1011E">
        <w:rPr>
          <w:b/>
          <w:sz w:val="28"/>
          <w:szCs w:val="28"/>
        </w:rPr>
        <w:t>září – prosinec 2022</w:t>
      </w:r>
      <w:r>
        <w:rPr>
          <w:b/>
          <w:sz w:val="28"/>
          <w:szCs w:val="28"/>
        </w:rPr>
        <w:t>)</w:t>
      </w:r>
    </w:p>
    <w:p w14:paraId="79210A58" w14:textId="77777777" w:rsidR="00B1011E" w:rsidRDefault="00B1011E" w:rsidP="00B1011E">
      <w:pPr>
        <w:spacing w:line="240" w:lineRule="auto"/>
        <w:jc w:val="left"/>
        <w:rPr>
          <w:b/>
          <w:sz w:val="28"/>
          <w:szCs w:val="28"/>
        </w:rPr>
      </w:pPr>
    </w:p>
    <w:p w14:paraId="0396D420" w14:textId="77777777" w:rsidR="00B1011E" w:rsidRPr="00B1011E" w:rsidRDefault="00B1011E" w:rsidP="00B1011E">
      <w:pPr>
        <w:spacing w:line="240" w:lineRule="auto"/>
        <w:jc w:val="left"/>
        <w:rPr>
          <w:sz w:val="24"/>
          <w:szCs w:val="24"/>
        </w:rPr>
      </w:pPr>
      <w:r w:rsidRPr="00B1011E">
        <w:rPr>
          <w:sz w:val="24"/>
          <w:szCs w:val="24"/>
        </w:rPr>
        <w:t>Níže je uvedený přehled tratí, kde jsou plánovány výluky s dobou konání delší než 1 týden:</w:t>
      </w:r>
    </w:p>
    <w:p w14:paraId="4C54705E" w14:textId="77777777" w:rsidR="00B1011E" w:rsidRPr="00B1011E" w:rsidRDefault="00B1011E" w:rsidP="00B1011E">
      <w:pPr>
        <w:spacing w:line="240" w:lineRule="auto"/>
        <w:jc w:val="left"/>
        <w:rPr>
          <w:b/>
          <w:sz w:val="28"/>
          <w:szCs w:val="28"/>
        </w:rPr>
      </w:pPr>
    </w:p>
    <w:p w14:paraId="5E67AE72" w14:textId="77777777" w:rsidR="00B1011E" w:rsidRPr="00B1011E" w:rsidRDefault="00B1011E" w:rsidP="00B1011E">
      <w:pPr>
        <w:spacing w:before="120"/>
        <w:jc w:val="both"/>
        <w:rPr>
          <w:b/>
          <w:sz w:val="24"/>
          <w:szCs w:val="24"/>
        </w:rPr>
      </w:pPr>
      <w:r w:rsidRPr="00B1011E">
        <w:rPr>
          <w:b/>
          <w:sz w:val="24"/>
          <w:szCs w:val="24"/>
        </w:rPr>
        <w:t>Trať 012 Pečky – Kouřim, celá trať</w:t>
      </w:r>
    </w:p>
    <w:p w14:paraId="4A9C459F" w14:textId="77777777" w:rsidR="00B1011E" w:rsidRPr="00B1011E" w:rsidRDefault="00B1011E" w:rsidP="00B1011E">
      <w:pPr>
        <w:jc w:val="both"/>
        <w:rPr>
          <w:sz w:val="24"/>
          <w:szCs w:val="24"/>
        </w:rPr>
      </w:pPr>
      <w:r w:rsidRPr="00B1011E">
        <w:rPr>
          <w:sz w:val="24"/>
          <w:szCs w:val="24"/>
        </w:rPr>
        <w:t>V období 1. – 14. září výluka v celé trati. Všechny vlaky v tomto období jsou nahrazeny náhradní autobusovou dopravou dle zveřejněného výlukového jízdního řádu.</w:t>
      </w:r>
    </w:p>
    <w:p w14:paraId="6827C86A" w14:textId="77777777" w:rsidR="00B1011E" w:rsidRPr="00B1011E" w:rsidRDefault="00B1011E" w:rsidP="00B1011E">
      <w:pPr>
        <w:jc w:val="both"/>
        <w:rPr>
          <w:sz w:val="24"/>
          <w:szCs w:val="24"/>
        </w:rPr>
      </w:pPr>
    </w:p>
    <w:p w14:paraId="59407AAD" w14:textId="77777777" w:rsidR="00B1011E" w:rsidRPr="00B1011E" w:rsidRDefault="00B1011E" w:rsidP="00B1011E">
      <w:pPr>
        <w:jc w:val="both"/>
        <w:rPr>
          <w:b/>
          <w:sz w:val="24"/>
          <w:szCs w:val="24"/>
        </w:rPr>
      </w:pPr>
      <w:r w:rsidRPr="00B1011E">
        <w:rPr>
          <w:b/>
          <w:sz w:val="24"/>
          <w:szCs w:val="24"/>
        </w:rPr>
        <w:t>Trať 061 Nymburk – Jičín, celá trať</w:t>
      </w:r>
    </w:p>
    <w:p w14:paraId="19AF1578" w14:textId="77777777" w:rsidR="00B1011E" w:rsidRPr="00B1011E" w:rsidRDefault="00B1011E" w:rsidP="00B1011E">
      <w:pPr>
        <w:jc w:val="both"/>
        <w:rPr>
          <w:sz w:val="24"/>
          <w:szCs w:val="24"/>
        </w:rPr>
      </w:pPr>
      <w:r w:rsidRPr="00B1011E">
        <w:rPr>
          <w:sz w:val="24"/>
          <w:szCs w:val="24"/>
        </w:rPr>
        <w:t>V období 17. září – 9. října výluka v celé trati. Všechny vlaky v tomto období budou nahrazeny náhradní autobusovou dopravou dle zveřejněného výlukového jízdního řádu.</w:t>
      </w:r>
    </w:p>
    <w:p w14:paraId="6CD74F2B" w14:textId="77777777" w:rsidR="00B1011E" w:rsidRPr="00B1011E" w:rsidRDefault="00B1011E" w:rsidP="00B1011E">
      <w:pPr>
        <w:jc w:val="both"/>
        <w:rPr>
          <w:sz w:val="24"/>
          <w:szCs w:val="24"/>
        </w:rPr>
      </w:pPr>
    </w:p>
    <w:p w14:paraId="1B0515C4" w14:textId="77777777" w:rsidR="00B1011E" w:rsidRPr="00B1011E" w:rsidRDefault="00B1011E" w:rsidP="00B1011E">
      <w:pPr>
        <w:jc w:val="both"/>
        <w:rPr>
          <w:b/>
          <w:sz w:val="24"/>
          <w:szCs w:val="24"/>
        </w:rPr>
      </w:pPr>
      <w:r w:rsidRPr="00B1011E">
        <w:rPr>
          <w:b/>
          <w:sz w:val="24"/>
          <w:szCs w:val="24"/>
        </w:rPr>
        <w:t>Trať 062 Křinec – Chlumec nad Cidlinou, úsek Křinec – Městec Králové</w:t>
      </w:r>
    </w:p>
    <w:p w14:paraId="2D20BE78" w14:textId="77777777" w:rsidR="00B1011E" w:rsidRPr="00B1011E" w:rsidRDefault="00B1011E" w:rsidP="00B1011E">
      <w:pPr>
        <w:jc w:val="both"/>
        <w:rPr>
          <w:sz w:val="24"/>
          <w:szCs w:val="24"/>
        </w:rPr>
      </w:pPr>
      <w:r w:rsidRPr="00B1011E">
        <w:rPr>
          <w:sz w:val="24"/>
          <w:szCs w:val="24"/>
        </w:rPr>
        <w:t>V období 17. září – 9. října výluka v úseku Křinec – Městec Králové. Všechny vlaky v daném období a úseku budou nahrazeny náhradní autobusovou dopravou dle zveřejněného výlukového jízdního řádu.</w:t>
      </w:r>
    </w:p>
    <w:p w14:paraId="5C37D942" w14:textId="77777777" w:rsidR="00B1011E" w:rsidRPr="00B1011E" w:rsidRDefault="00B1011E" w:rsidP="00B1011E">
      <w:pPr>
        <w:jc w:val="both"/>
        <w:rPr>
          <w:sz w:val="24"/>
          <w:szCs w:val="24"/>
        </w:rPr>
      </w:pPr>
    </w:p>
    <w:p w14:paraId="6596A6BF" w14:textId="77777777" w:rsidR="00B1011E" w:rsidRPr="00B1011E" w:rsidRDefault="00B1011E" w:rsidP="00B1011E">
      <w:pPr>
        <w:jc w:val="both"/>
        <w:rPr>
          <w:b/>
          <w:sz w:val="24"/>
          <w:szCs w:val="24"/>
        </w:rPr>
      </w:pPr>
      <w:r w:rsidRPr="00B1011E">
        <w:rPr>
          <w:b/>
          <w:sz w:val="24"/>
          <w:szCs w:val="24"/>
        </w:rPr>
        <w:t xml:space="preserve">Trať 070 Praha – Turnov, úsek Všetaty – Mladá Boleslav </w:t>
      </w:r>
      <w:proofErr w:type="spellStart"/>
      <w:r w:rsidRPr="00B1011E">
        <w:rPr>
          <w:b/>
          <w:sz w:val="24"/>
          <w:szCs w:val="24"/>
        </w:rPr>
        <w:t>hl.n</w:t>
      </w:r>
      <w:proofErr w:type="spellEnd"/>
      <w:r w:rsidRPr="00B1011E">
        <w:rPr>
          <w:b/>
          <w:sz w:val="24"/>
          <w:szCs w:val="24"/>
        </w:rPr>
        <w:t>.</w:t>
      </w:r>
    </w:p>
    <w:p w14:paraId="5F87CB32" w14:textId="77777777" w:rsidR="00B1011E" w:rsidRPr="00B1011E" w:rsidRDefault="00B1011E" w:rsidP="00B1011E">
      <w:pPr>
        <w:jc w:val="both"/>
        <w:rPr>
          <w:sz w:val="24"/>
          <w:szCs w:val="24"/>
        </w:rPr>
      </w:pPr>
      <w:r w:rsidRPr="00B1011E">
        <w:rPr>
          <w:sz w:val="24"/>
          <w:szCs w:val="24"/>
        </w:rPr>
        <w:t xml:space="preserve">V období 3. – 12. října výluka v úseku Všetaty – Mladá Boleslav </w:t>
      </w:r>
      <w:proofErr w:type="spellStart"/>
      <w:r w:rsidRPr="00B1011E">
        <w:rPr>
          <w:sz w:val="24"/>
          <w:szCs w:val="24"/>
        </w:rPr>
        <w:t>hl.n</w:t>
      </w:r>
      <w:proofErr w:type="spellEnd"/>
      <w:r w:rsidRPr="00B1011E">
        <w:rPr>
          <w:sz w:val="24"/>
          <w:szCs w:val="24"/>
        </w:rPr>
        <w:t>. Všechny vlaky v daném období a úseku budou nahrazeny náhradní autobusovou dopravou dle zveřejněného výlukového jízdního řádu.</w:t>
      </w:r>
    </w:p>
    <w:p w14:paraId="778B26E3" w14:textId="77777777" w:rsidR="00B1011E" w:rsidRPr="00B1011E" w:rsidRDefault="00B1011E" w:rsidP="00B1011E">
      <w:pPr>
        <w:jc w:val="both"/>
        <w:rPr>
          <w:sz w:val="24"/>
          <w:szCs w:val="24"/>
        </w:rPr>
      </w:pPr>
    </w:p>
    <w:p w14:paraId="305FB79F" w14:textId="77777777" w:rsidR="00B1011E" w:rsidRPr="00B1011E" w:rsidRDefault="00B1011E" w:rsidP="00B1011E">
      <w:pPr>
        <w:jc w:val="both"/>
        <w:rPr>
          <w:b/>
          <w:sz w:val="24"/>
          <w:szCs w:val="24"/>
        </w:rPr>
      </w:pPr>
      <w:r w:rsidRPr="00B1011E">
        <w:rPr>
          <w:b/>
          <w:sz w:val="24"/>
          <w:szCs w:val="24"/>
        </w:rPr>
        <w:t>Trať 070 Praha – Turnov, úsek Neratovice – Všetaty</w:t>
      </w:r>
    </w:p>
    <w:p w14:paraId="63140AA1" w14:textId="77777777" w:rsidR="00B1011E" w:rsidRDefault="00B1011E" w:rsidP="00B1011E">
      <w:pPr>
        <w:jc w:val="both"/>
        <w:rPr>
          <w:sz w:val="24"/>
          <w:szCs w:val="24"/>
        </w:rPr>
      </w:pPr>
      <w:r w:rsidRPr="00B1011E">
        <w:rPr>
          <w:sz w:val="24"/>
          <w:szCs w:val="24"/>
        </w:rPr>
        <w:t>V období 3. – 19. října výluka v úseku Neratovice – Všetaty. Všechny vlaky v daném období a úseku budou nahrazeny náhradní autobusovou dopravou dle zveřejněného výlukového jízdního řádu.</w:t>
      </w:r>
    </w:p>
    <w:p w14:paraId="12E8A15A" w14:textId="77777777" w:rsidR="00B1011E" w:rsidRDefault="00B1011E" w:rsidP="00B1011E">
      <w:pPr>
        <w:jc w:val="both"/>
        <w:rPr>
          <w:sz w:val="24"/>
          <w:szCs w:val="24"/>
        </w:rPr>
      </w:pPr>
    </w:p>
    <w:p w14:paraId="0182AB87" w14:textId="77777777" w:rsidR="00B1011E" w:rsidRPr="00B1011E" w:rsidRDefault="00B1011E" w:rsidP="00B1011E">
      <w:pPr>
        <w:jc w:val="both"/>
        <w:rPr>
          <w:sz w:val="24"/>
          <w:szCs w:val="24"/>
        </w:rPr>
      </w:pPr>
    </w:p>
    <w:p w14:paraId="0CFB0581" w14:textId="77777777" w:rsidR="00B1011E" w:rsidRPr="00B1011E" w:rsidRDefault="00B1011E" w:rsidP="00B1011E">
      <w:pPr>
        <w:jc w:val="both"/>
        <w:rPr>
          <w:sz w:val="24"/>
          <w:szCs w:val="24"/>
        </w:rPr>
      </w:pPr>
    </w:p>
    <w:p w14:paraId="150EE6D5" w14:textId="77777777" w:rsidR="00B1011E" w:rsidRPr="00B1011E" w:rsidRDefault="00B1011E" w:rsidP="00B1011E">
      <w:pPr>
        <w:jc w:val="both"/>
        <w:rPr>
          <w:b/>
          <w:sz w:val="24"/>
          <w:szCs w:val="24"/>
        </w:rPr>
      </w:pPr>
      <w:r w:rsidRPr="00B1011E">
        <w:rPr>
          <w:b/>
          <w:sz w:val="24"/>
          <w:szCs w:val="24"/>
        </w:rPr>
        <w:lastRenderedPageBreak/>
        <w:t>Trať 110 Kralupy nad Vltavou – Louny, úsek Slaný – Louny</w:t>
      </w:r>
    </w:p>
    <w:p w14:paraId="77BA247F" w14:textId="77777777" w:rsidR="00B1011E" w:rsidRDefault="00B1011E" w:rsidP="00B1011E">
      <w:pPr>
        <w:jc w:val="both"/>
        <w:rPr>
          <w:sz w:val="24"/>
          <w:szCs w:val="24"/>
        </w:rPr>
      </w:pPr>
      <w:r w:rsidRPr="00B1011E">
        <w:rPr>
          <w:sz w:val="24"/>
          <w:szCs w:val="24"/>
        </w:rPr>
        <w:t>V období 5. října – 15. listopadu výluka v úseku Slaný – Louny. Všechny vlaky v daném období a úseku budou nahrazeny náhradní autobusovou dopravou dle zveřejněného výlukového jízdního řádu.</w:t>
      </w:r>
    </w:p>
    <w:p w14:paraId="3B171DA7" w14:textId="77777777" w:rsidR="00B1011E" w:rsidRPr="00B1011E" w:rsidRDefault="00B1011E" w:rsidP="00B1011E">
      <w:pPr>
        <w:jc w:val="both"/>
        <w:rPr>
          <w:sz w:val="24"/>
          <w:szCs w:val="24"/>
        </w:rPr>
      </w:pPr>
    </w:p>
    <w:p w14:paraId="00D95521" w14:textId="77777777" w:rsidR="00B1011E" w:rsidRPr="00B1011E" w:rsidRDefault="00B1011E" w:rsidP="00B1011E">
      <w:pPr>
        <w:jc w:val="both"/>
        <w:rPr>
          <w:b/>
          <w:sz w:val="24"/>
          <w:szCs w:val="24"/>
        </w:rPr>
      </w:pPr>
      <w:r w:rsidRPr="00B1011E">
        <w:rPr>
          <w:b/>
          <w:sz w:val="24"/>
          <w:szCs w:val="24"/>
        </w:rPr>
        <w:t>Trať 174 Beroun – Rakovník, úsek Roztoky u Křivoklátu – Rakovník</w:t>
      </w:r>
    </w:p>
    <w:p w14:paraId="2CA39514" w14:textId="77777777" w:rsidR="00B1011E" w:rsidRPr="00B1011E" w:rsidRDefault="00B1011E" w:rsidP="00B1011E">
      <w:pPr>
        <w:jc w:val="both"/>
        <w:rPr>
          <w:sz w:val="24"/>
          <w:szCs w:val="24"/>
        </w:rPr>
      </w:pPr>
      <w:r w:rsidRPr="00B1011E">
        <w:rPr>
          <w:sz w:val="24"/>
          <w:szCs w:val="24"/>
        </w:rPr>
        <w:t>V období 5. září – 6. listopadu výluka v úseku Roztoky u Křivoklátu – Rakovník. Všechny vlaky v daném období a úseku jsou nahrazeny náhradní autobusovou dopravou dle zveřejněného výlukového jízdního řádu.</w:t>
      </w:r>
    </w:p>
    <w:p w14:paraId="1A9ADBB0" w14:textId="77777777" w:rsidR="00B1011E" w:rsidRPr="00B1011E" w:rsidRDefault="00B1011E" w:rsidP="00B1011E">
      <w:pPr>
        <w:jc w:val="both"/>
        <w:rPr>
          <w:b/>
          <w:sz w:val="24"/>
          <w:szCs w:val="24"/>
        </w:rPr>
      </w:pPr>
    </w:p>
    <w:p w14:paraId="41EAAF7D" w14:textId="77777777" w:rsidR="00B1011E" w:rsidRPr="00B1011E" w:rsidRDefault="00B1011E" w:rsidP="00B1011E">
      <w:pPr>
        <w:jc w:val="both"/>
        <w:rPr>
          <w:b/>
          <w:sz w:val="24"/>
          <w:szCs w:val="24"/>
        </w:rPr>
      </w:pPr>
      <w:r w:rsidRPr="00B1011E">
        <w:rPr>
          <w:b/>
          <w:sz w:val="24"/>
          <w:szCs w:val="24"/>
        </w:rPr>
        <w:t>Trať 200 Praha – Beroun – Písek – České Budějovice, úsek Beroun – Březnice</w:t>
      </w:r>
    </w:p>
    <w:p w14:paraId="635B279C" w14:textId="77777777" w:rsidR="00B1011E" w:rsidRPr="00B1011E" w:rsidRDefault="00B1011E" w:rsidP="00B1011E">
      <w:pPr>
        <w:jc w:val="both"/>
        <w:rPr>
          <w:sz w:val="24"/>
          <w:szCs w:val="24"/>
        </w:rPr>
      </w:pPr>
      <w:r w:rsidRPr="00B1011E">
        <w:rPr>
          <w:sz w:val="24"/>
          <w:szCs w:val="24"/>
        </w:rPr>
        <w:t>V období 20. září – 6. října výluka v úseku Beroun – Březnice. Všechny vlaky v daném období a úseku budou nahrazeny náhradní autobusovou dopravou dle zveřejněného výlukového jízdního řádu.</w:t>
      </w:r>
    </w:p>
    <w:p w14:paraId="3B0B820F" w14:textId="77777777" w:rsidR="00B1011E" w:rsidRPr="00B1011E" w:rsidRDefault="00B1011E" w:rsidP="00B1011E">
      <w:pPr>
        <w:jc w:val="both"/>
        <w:rPr>
          <w:sz w:val="24"/>
          <w:szCs w:val="24"/>
        </w:rPr>
      </w:pPr>
    </w:p>
    <w:p w14:paraId="438952FD" w14:textId="77777777" w:rsidR="00B1011E" w:rsidRPr="00B1011E" w:rsidRDefault="00B1011E" w:rsidP="00B1011E">
      <w:pPr>
        <w:jc w:val="both"/>
        <w:rPr>
          <w:b/>
          <w:sz w:val="24"/>
          <w:szCs w:val="24"/>
        </w:rPr>
      </w:pPr>
      <w:r w:rsidRPr="00B1011E">
        <w:rPr>
          <w:b/>
          <w:sz w:val="24"/>
          <w:szCs w:val="24"/>
        </w:rPr>
        <w:t>Trať 220 Praha – Benešov u Prahy – Tábor – Č. Budějovice, úsek Benešov u Prahy – Tábor</w:t>
      </w:r>
    </w:p>
    <w:p w14:paraId="06419013" w14:textId="77777777" w:rsidR="00B1011E" w:rsidRPr="00B1011E" w:rsidRDefault="00B1011E" w:rsidP="00B1011E">
      <w:pPr>
        <w:jc w:val="both"/>
        <w:rPr>
          <w:sz w:val="24"/>
          <w:szCs w:val="24"/>
        </w:rPr>
      </w:pPr>
      <w:r w:rsidRPr="00B1011E">
        <w:rPr>
          <w:sz w:val="24"/>
          <w:szCs w:val="24"/>
        </w:rPr>
        <w:t>V období 10. – 31. října vyloučena jedna traťová kolej v úseku Benešov u Prahy – Tábor. Z důvodu omezení kapacity budou osobní vlaky linky S90 nahrazeny náhradní autobusovou dopravou dle zveřejněného výlukového jízdního řádu.</w:t>
      </w:r>
    </w:p>
    <w:p w14:paraId="1C40EC6A" w14:textId="77777777" w:rsidR="00B1011E" w:rsidRPr="00B1011E" w:rsidRDefault="00B1011E" w:rsidP="00B1011E">
      <w:pPr>
        <w:jc w:val="both"/>
        <w:rPr>
          <w:sz w:val="24"/>
          <w:szCs w:val="24"/>
        </w:rPr>
      </w:pPr>
    </w:p>
    <w:p w14:paraId="01BA6B3D" w14:textId="77777777" w:rsidR="00B1011E" w:rsidRPr="00B1011E" w:rsidRDefault="00B1011E" w:rsidP="00B1011E">
      <w:pPr>
        <w:jc w:val="both"/>
        <w:rPr>
          <w:b/>
          <w:sz w:val="24"/>
          <w:szCs w:val="24"/>
        </w:rPr>
      </w:pPr>
      <w:r w:rsidRPr="00B1011E">
        <w:rPr>
          <w:b/>
          <w:sz w:val="24"/>
          <w:szCs w:val="24"/>
        </w:rPr>
        <w:t>Trať 222 Benešov u Prahy – Trhový Štěpánov, úsek Benešov u Prahy – Vlašim</w:t>
      </w:r>
    </w:p>
    <w:p w14:paraId="67B0B6A2" w14:textId="77777777" w:rsidR="00B1011E" w:rsidRPr="00B1011E" w:rsidRDefault="00B1011E" w:rsidP="00B1011E">
      <w:pPr>
        <w:jc w:val="both"/>
        <w:rPr>
          <w:sz w:val="24"/>
          <w:szCs w:val="24"/>
        </w:rPr>
      </w:pPr>
      <w:r w:rsidRPr="00B1011E">
        <w:rPr>
          <w:sz w:val="24"/>
          <w:szCs w:val="24"/>
        </w:rPr>
        <w:t>V období 6. – 27. října výluka v úseku Benešov u Prahy – Vlašim. Všechny vlaky v daném období a úseku budou nahrazeny náhradní autobusovou dopravou dle zveřejněného výlukového jízdního řádu.</w:t>
      </w:r>
    </w:p>
    <w:p w14:paraId="015B5CE5" w14:textId="77777777" w:rsidR="00086C06" w:rsidRPr="00B1011E" w:rsidRDefault="00086C06" w:rsidP="00B1011E">
      <w:pPr>
        <w:jc w:val="both"/>
        <w:rPr>
          <w:sz w:val="24"/>
          <w:szCs w:val="24"/>
        </w:rPr>
      </w:pPr>
    </w:p>
    <w:sectPr w:rsidR="00086C06" w:rsidRPr="00B1011E" w:rsidSect="007D7872">
      <w:headerReference w:type="default" r:id="rId7"/>
      <w:footerReference w:type="default" r:id="rId8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3F9E0" w14:textId="77777777" w:rsidR="003B7628" w:rsidRDefault="003B7628" w:rsidP="00B1011E">
      <w:pPr>
        <w:spacing w:line="240" w:lineRule="auto"/>
      </w:pPr>
      <w:r>
        <w:separator/>
      </w:r>
    </w:p>
  </w:endnote>
  <w:endnote w:type="continuationSeparator" w:id="0">
    <w:p w14:paraId="5B23D756" w14:textId="77777777" w:rsidR="003B7628" w:rsidRDefault="003B7628" w:rsidP="00B101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shd w:val="clear" w:color="auto" w:fill="E6E6E6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51"/>
      <w:gridCol w:w="9638"/>
      <w:gridCol w:w="851"/>
    </w:tblGrid>
    <w:tr w:rsidR="007D7872" w:rsidRPr="00B44D95" w14:paraId="65901D20" w14:textId="77777777" w:rsidTr="007D7872">
      <w:trPr>
        <w:trHeight w:hRule="exact" w:val="567"/>
        <w:jc w:val="center"/>
      </w:trPr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14:paraId="75ADB04F" w14:textId="77777777" w:rsidR="007D7872" w:rsidRPr="00B44D95" w:rsidRDefault="00000000" w:rsidP="007D7872">
          <w:pPr>
            <w:pStyle w:val="Zhlav"/>
          </w:pPr>
        </w:p>
      </w:tc>
      <w:tc>
        <w:tcPr>
          <w:tcW w:w="9638" w:type="dxa"/>
          <w:shd w:val="clear" w:color="auto" w:fill="E6E6E6"/>
          <w:vAlign w:val="center"/>
        </w:tcPr>
        <w:p w14:paraId="2351BA04" w14:textId="77777777" w:rsidR="007D7872" w:rsidRDefault="00C6573B" w:rsidP="007D7872">
          <w:pPr>
            <w:pStyle w:val="Zhlav"/>
            <w:rPr>
              <w:b/>
              <w:sz w:val="18"/>
            </w:rPr>
          </w:pPr>
          <w:r>
            <w:rPr>
              <w:sz w:val="18"/>
            </w:rPr>
            <w:t>IDSK</w:t>
          </w:r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Integrovaná doprava Středočeského kraje</w:t>
          </w:r>
          <w:r>
            <w:rPr>
              <w:sz w:val="18"/>
            </w:rPr>
            <w:t xml:space="preserve">, </w:t>
          </w:r>
          <w:proofErr w:type="spellStart"/>
          <w:r>
            <w:rPr>
              <w:sz w:val="18"/>
            </w:rPr>
            <w:t>p.o</w:t>
          </w:r>
          <w:proofErr w:type="spellEnd"/>
          <w:r>
            <w:rPr>
              <w:sz w:val="18"/>
            </w:rPr>
            <w:t>.</w:t>
          </w:r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 xml:space="preserve">Sokolovská 100/94, 186 00 Praha 8 – Karlín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>Tel: 720 025 631</w:t>
          </w:r>
        </w:p>
        <w:p w14:paraId="1159F3E9" w14:textId="77777777" w:rsidR="007D7872" w:rsidRPr="00941845" w:rsidRDefault="00C6573B" w:rsidP="007D7872">
          <w:pPr>
            <w:pStyle w:val="Zhlav"/>
            <w:rPr>
              <w:sz w:val="18"/>
            </w:rPr>
          </w:pPr>
          <w:r w:rsidRPr="00941845">
            <w:rPr>
              <w:sz w:val="18"/>
            </w:rPr>
            <w:t xml:space="preserve">E-mail: </w:t>
          </w:r>
          <w:hyperlink r:id="rId1" w:history="1">
            <w:r w:rsidRPr="00941845">
              <w:rPr>
                <w:rStyle w:val="Hypertextovodkaz"/>
                <w:sz w:val="18"/>
              </w:rPr>
              <w:t>idsk@idsk.cz</w:t>
            </w:r>
          </w:hyperlink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hyperlink r:id="rId2" w:history="1">
            <w:r w:rsidRPr="006C7CC0">
              <w:rPr>
                <w:rStyle w:val="Hypertextovodkaz"/>
                <w:sz w:val="18"/>
              </w:rPr>
              <w:t>www.idsk.cz</w:t>
            </w:r>
          </w:hyperlink>
          <w:r>
            <w:rPr>
              <w:sz w:val="18"/>
            </w:rPr>
            <w:t xml:space="preserve">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IČ:05792291 </w:t>
          </w:r>
          <w:r w:rsidRPr="0076415D">
            <w:rPr>
              <w:b/>
              <w:sz w:val="18"/>
            </w:rPr>
            <w:t>|</w:t>
          </w:r>
          <w:r>
            <w:rPr>
              <w:b/>
              <w:sz w:val="18"/>
            </w:rPr>
            <w:t xml:space="preserve"> </w:t>
          </w:r>
          <w:r w:rsidRPr="0076415D">
            <w:rPr>
              <w:sz w:val="18"/>
            </w:rPr>
            <w:t>DIČ</w:t>
          </w:r>
          <w:r>
            <w:rPr>
              <w:sz w:val="18"/>
            </w:rPr>
            <w:t xml:space="preserve">:CZ05792291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</w:t>
          </w:r>
          <w:proofErr w:type="spellStart"/>
          <w:proofErr w:type="gramStart"/>
          <w:r>
            <w:rPr>
              <w:sz w:val="18"/>
            </w:rPr>
            <w:t>dat.schránka</w:t>
          </w:r>
          <w:proofErr w:type="spellEnd"/>
          <w:proofErr w:type="gramEnd"/>
          <w:r>
            <w:rPr>
              <w:sz w:val="18"/>
            </w:rPr>
            <w:t xml:space="preserve">: </w:t>
          </w:r>
          <w:proofErr w:type="spellStart"/>
          <w:r>
            <w:rPr>
              <w:sz w:val="18"/>
            </w:rPr>
            <w:t>pdrwknv</w:t>
          </w:r>
          <w:proofErr w:type="spellEnd"/>
        </w:p>
      </w:tc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14:paraId="42EEFDEC" w14:textId="77777777" w:rsidR="007D7872" w:rsidRPr="00B44D95" w:rsidRDefault="00000000" w:rsidP="007D7872">
          <w:pPr>
            <w:pStyle w:val="Zhlav"/>
          </w:pPr>
        </w:p>
      </w:tc>
    </w:tr>
  </w:tbl>
  <w:p w14:paraId="64BA3F05" w14:textId="77777777" w:rsidR="007D7872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CEB44" w14:textId="77777777" w:rsidR="003B7628" w:rsidRDefault="003B7628" w:rsidP="00B1011E">
      <w:pPr>
        <w:spacing w:line="240" w:lineRule="auto"/>
      </w:pPr>
      <w:r>
        <w:separator/>
      </w:r>
    </w:p>
  </w:footnote>
  <w:footnote w:type="continuationSeparator" w:id="0">
    <w:p w14:paraId="25890E6B" w14:textId="77777777" w:rsidR="003B7628" w:rsidRDefault="003B7628" w:rsidP="00B101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67" w:type="pct"/>
      <w:tblInd w:w="-311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955"/>
      <w:gridCol w:w="5420"/>
    </w:tblGrid>
    <w:tr w:rsidR="007D7872" w14:paraId="32DCAB54" w14:textId="77777777" w:rsidTr="007D7872">
      <w:trPr>
        <w:trHeight w:val="288"/>
      </w:trPr>
      <w:tc>
        <w:tcPr>
          <w:tcW w:w="4163" w:type="dxa"/>
          <w:vAlign w:val="center"/>
        </w:tcPr>
        <w:p w14:paraId="52BEED47" w14:textId="77777777" w:rsidR="007D7872" w:rsidRPr="009D7AFA" w:rsidRDefault="00000000" w:rsidP="00413B32">
          <w:pPr>
            <w:pStyle w:val="Zhlav"/>
            <w:rPr>
              <w:rFonts w:eastAsiaTheme="majorEastAsia" w:cstheme="majorBidi"/>
              <w:sz w:val="28"/>
              <w:szCs w:val="28"/>
            </w:rPr>
          </w:pPr>
        </w:p>
      </w:tc>
      <w:tc>
        <w:tcPr>
          <w:tcW w:w="5450" w:type="dxa"/>
        </w:tcPr>
        <w:p w14:paraId="01A1AFAA" w14:textId="77777777" w:rsidR="007D7872" w:rsidRDefault="00C6573B" w:rsidP="007D7872">
          <w:pPr>
            <w:pStyle w:val="Zhlav"/>
            <w:jc w:val="right"/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</w:pPr>
          <w:r w:rsidRPr="007610A4">
            <w:rPr>
              <w:rFonts w:asciiTheme="majorHAnsi" w:eastAsiaTheme="majorEastAsia" w:hAnsiTheme="majorHAnsi" w:cstheme="majorBidi"/>
              <w:b/>
              <w:bCs/>
              <w:noProof/>
              <w:color w:val="5B9BD5" w:themeColor="accent1"/>
              <w:sz w:val="36"/>
              <w:szCs w:val="36"/>
              <w:lang w:eastAsia="cs-CZ"/>
            </w:rPr>
            <w:drawing>
              <wp:inline distT="0" distB="0" distL="0" distR="0" wp14:anchorId="7B1358BC" wp14:editId="30400B66">
                <wp:extent cx="2943225" cy="581025"/>
                <wp:effectExtent l="0" t="0" r="9525" b="9525"/>
                <wp:docPr id="2" name="Obrázek 2" descr="C:\Users\Buchetka31\Desktop\Logo do T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uchetka31\Desktop\Logo do T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32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A5938D" w14:textId="77777777" w:rsidR="007D7872" w:rsidRDefault="000000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E6C92"/>
    <w:multiLevelType w:val="hybridMultilevel"/>
    <w:tmpl w:val="853CE3F6"/>
    <w:lvl w:ilvl="0" w:tplc="056C5E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31313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2507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11E"/>
    <w:rsid w:val="00086C06"/>
    <w:rsid w:val="003B7628"/>
    <w:rsid w:val="003F5326"/>
    <w:rsid w:val="007C0B20"/>
    <w:rsid w:val="00B1011E"/>
    <w:rsid w:val="00C6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F2402"/>
  <w15:chartTrackingRefBased/>
  <w15:docId w15:val="{0EFE87BA-6170-4825-A56F-48205E49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011E"/>
    <w:pPr>
      <w:spacing w:after="0" w:line="360" w:lineRule="auto"/>
      <w:jc w:val="center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011E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ZhlavChar">
    <w:name w:val="Záhlaví Char"/>
    <w:basedOn w:val="Standardnpsmoodstavce"/>
    <w:link w:val="Zhlav"/>
    <w:uiPriority w:val="99"/>
    <w:rsid w:val="00B1011E"/>
  </w:style>
  <w:style w:type="character" w:styleId="Hypertextovodkaz">
    <w:name w:val="Hyperlink"/>
    <w:basedOn w:val="Standardnpsmoodstavce"/>
    <w:uiPriority w:val="99"/>
    <w:unhideWhenUsed/>
    <w:rsid w:val="00B1011E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B1011E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ZpatChar">
    <w:name w:val="Zápatí Char"/>
    <w:basedOn w:val="Standardnpsmoodstavce"/>
    <w:link w:val="Zpat"/>
    <w:uiPriority w:val="99"/>
    <w:rsid w:val="00B1011E"/>
  </w:style>
  <w:style w:type="table" w:styleId="Mkatabulky">
    <w:name w:val="Table Grid"/>
    <w:basedOn w:val="Normlntabulka"/>
    <w:uiPriority w:val="39"/>
    <w:rsid w:val="00B1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B1011E"/>
    <w:rPr>
      <w:b/>
      <w:bCs/>
    </w:rPr>
  </w:style>
  <w:style w:type="paragraph" w:styleId="Odstavecseseznamem">
    <w:name w:val="List Paragraph"/>
    <w:basedOn w:val="Normln"/>
    <w:uiPriority w:val="34"/>
    <w:qFormat/>
    <w:rsid w:val="00B1011E"/>
    <w:pPr>
      <w:spacing w:after="200" w:line="276" w:lineRule="auto"/>
      <w:ind w:left="720"/>
      <w:contextualSpacing/>
      <w:jc w:val="left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sk.cz" TargetMode="External"/><Relationship Id="rId1" Type="http://schemas.openxmlformats.org/officeDocument/2006/relationships/hyperlink" Target="mailto:idsk@ids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391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Buchetka Oldřich</dc:creator>
  <cp:keywords/>
  <dc:description/>
  <cp:lastModifiedBy>Danuše Dušková</cp:lastModifiedBy>
  <cp:revision>2</cp:revision>
  <dcterms:created xsi:type="dcterms:W3CDTF">2022-09-06T07:14:00Z</dcterms:created>
  <dcterms:modified xsi:type="dcterms:W3CDTF">2022-09-06T07:14:00Z</dcterms:modified>
</cp:coreProperties>
</file>